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cript MT Bold" w:cs="Script MT Bold" w:eastAsia="Script MT Bold" w:hAnsi="Script MT Bold"/>
          <w:b w:val="1"/>
          <w:color w:val="632423"/>
          <w:sz w:val="48"/>
          <w:szCs w:val="48"/>
        </w:rPr>
      </w:pPr>
      <w:r w:rsidDel="00000000" w:rsidR="00000000" w:rsidRPr="00000000">
        <w:rPr>
          <w:rFonts w:ascii="Script MT Bold" w:cs="Script MT Bold" w:eastAsia="Script MT Bold" w:hAnsi="Script MT Bold"/>
          <w:b w:val="1"/>
          <w:color w:val="632423"/>
          <w:sz w:val="48"/>
          <w:szCs w:val="48"/>
          <w:rtl w:val="0"/>
        </w:rPr>
        <w:t xml:space="preserve">Www.Magnolica-shop.com</w:t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b w:val="1"/>
          <w:color w:val="632423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632423"/>
          <w:sz w:val="32"/>
          <w:szCs w:val="32"/>
          <w:u w:val="single"/>
          <w:rtl w:val="0"/>
        </w:rPr>
        <w:t xml:space="preserve">Atgriešanas veidlapa</w:t>
      </w:r>
    </w:p>
    <w:p w:rsidR="00000000" w:rsidDel="00000000" w:rsidP="00000000" w:rsidRDefault="00000000" w:rsidRPr="00000000" w14:paraId="00000003">
      <w:pPr>
        <w:pStyle w:val="Title"/>
        <w:rPr>
          <w:rFonts w:ascii="Arial" w:cs="Arial" w:eastAsia="Arial" w:hAnsi="Arial"/>
          <w:b w:val="1"/>
          <w:color w:val="632423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656565"/>
          <w:sz w:val="20"/>
          <w:szCs w:val="20"/>
          <w:rtl w:val="0"/>
        </w:rPr>
        <w:t xml:space="preserve">Uzvārds, Vārds (pilns):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Arial" w:cs="Arial" w:eastAsia="Arial" w:hAnsi="Arial"/>
          <w:b w:val="1"/>
          <w:color w:val="65656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b w:val="1"/>
          <w:color w:val="656565"/>
          <w:sz w:val="20"/>
          <w:szCs w:val="20"/>
          <w:rtl w:val="0"/>
        </w:rPr>
        <w:t xml:space="preserve">Kontakta tālrunis: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b w:val="1"/>
          <w:color w:val="656565"/>
          <w:sz w:val="20"/>
          <w:szCs w:val="20"/>
          <w:rtl w:val="0"/>
        </w:rPr>
        <w:t xml:space="preserve">E-pasts: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b w:val="1"/>
          <w:color w:val="656565"/>
          <w:sz w:val="20"/>
          <w:szCs w:val="20"/>
          <w:rtl w:val="0"/>
        </w:rPr>
        <w:t xml:space="preserve">Norādiet pasūtījuma numuru: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8" w:val="single"/>
        </w:pBdr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656565"/>
          <w:sz w:val="22"/>
          <w:szCs w:val="22"/>
          <w:rtl w:val="0"/>
        </w:rPr>
        <w:t xml:space="preserve">Papildinformācija: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color w:val="632423"/>
          <w:sz w:val="24"/>
          <w:szCs w:val="24"/>
          <w:u w:val="single"/>
          <w:rtl w:val="0"/>
        </w:rPr>
        <w:t xml:space="preserve">Jums ir tiesības atgriezt preci 14 dienu laikā no preces saņemšanas brīža.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/>
      </w:pPr>
      <w:r w:rsidDel="00000000" w:rsidR="00000000" w:rsidRPr="00000000">
        <w:rPr>
          <w:b w:val="1"/>
          <w:color w:val="404040"/>
          <w:rtl w:val="0"/>
        </w:rPr>
        <w:t xml:space="preserve">Atgriešana ir iespējama, 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Arial" w:cs="Arial" w:eastAsia="Arial" w:hAnsi="Arial"/>
          <w:color w:val="40404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04040"/>
          <w:sz w:val="19"/>
          <w:szCs w:val="19"/>
          <w:rtl w:val="0"/>
        </w:rPr>
        <w:t xml:space="preserve">1. Izstrādājums nav lietots. </w:t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Arial" w:cs="Arial" w:eastAsia="Arial" w:hAnsi="Arial"/>
          <w:color w:val="404040"/>
          <w:sz w:val="19"/>
          <w:szCs w:val="19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color w:val="333333"/>
          <w:sz w:val="20"/>
          <w:szCs w:val="20"/>
          <w:rtl w:val="0"/>
        </w:rPr>
        <w:t xml:space="preserve">2.Saglabāts preces sākotnējais izskats ar etiķeti, uzlīmi un svītrkodu.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before="0" w:lineRule="auto"/>
        <w:rPr>
          <w:rFonts w:ascii="Arial" w:cs="Arial" w:eastAsia="Arial" w:hAnsi="Arial"/>
          <w:color w:val="40404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04040"/>
          <w:sz w:val="19"/>
          <w:szCs w:val="19"/>
          <w:rtl w:val="0"/>
        </w:rPr>
        <w:t xml:space="preserve">3. Preces rūpnieciskā brāķa gadījumā.  </w:t>
      </w:r>
    </w:p>
    <w:p w:rsidR="00000000" w:rsidDel="00000000" w:rsidP="00000000" w:rsidRDefault="00000000" w:rsidRPr="00000000" w14:paraId="0000000F">
      <w:pPr>
        <w:spacing w:after="0" w:before="0" w:lineRule="auto"/>
        <w:rPr>
          <w:rFonts w:ascii="Arial" w:cs="Arial" w:eastAsia="Arial" w:hAnsi="Arial"/>
          <w:color w:val="40404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04040"/>
          <w:sz w:val="19"/>
          <w:szCs w:val="19"/>
          <w:rtl w:val="0"/>
        </w:rPr>
        <w:t xml:space="preserve">4. Precei pievienota aizpildīta atgriešanas veidlapa.</w:t>
      </w:r>
    </w:p>
    <w:p w:rsidR="00000000" w:rsidDel="00000000" w:rsidP="00000000" w:rsidRDefault="00000000" w:rsidRPr="00000000" w14:paraId="00000010">
      <w:pPr>
        <w:spacing w:after="0" w:before="0" w:lineRule="auto"/>
        <w:rPr>
          <w:rFonts w:ascii="Arial" w:cs="Arial" w:eastAsia="Arial" w:hAnsi="Arial"/>
          <w:color w:val="40404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404040"/>
          <w:sz w:val="19"/>
          <w:szCs w:val="19"/>
          <w:rtl w:val="0"/>
        </w:rPr>
        <w:t xml:space="preserve">5. Atsakoties no pirkuma, pirkuma summa (bez piegādes) tiks pārskaitīta uz kontu, no kura tika saņemts maksājums 15 darba dienu laikā no preces saņemšanas.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color w:val="404040"/>
          <w:sz w:val="19"/>
          <w:szCs w:val="19"/>
          <w:rtl w:val="0"/>
        </w:rPr>
        <w:t xml:space="preserve">6.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0"/>
          <w:sz w:val="19"/>
          <w:szCs w:val="19"/>
          <w:rtl w:val="0"/>
        </w:rPr>
        <w:t xml:space="preserve">Preces rūpnieciskā brāķa gadījumā, nauda par piegādi un preci tiek atgriezta.     </w:t>
      </w:r>
      <w:r w:rsidDel="00000000" w:rsidR="00000000" w:rsidRPr="00000000">
        <w:rPr>
          <w:rtl w:val="0"/>
        </w:rPr>
        <w:t xml:space="preserve">                                              </w:t>
      </w:r>
      <w:r w:rsidDel="00000000" w:rsidR="00000000" w:rsidRPr="00000000">
        <w:rPr>
          <w:rFonts w:ascii="Arial" w:cs="Arial" w:eastAsia="Arial" w:hAnsi="Arial"/>
          <w:color w:val="404040"/>
          <w:sz w:val="19"/>
          <w:szCs w:val="19"/>
          <w:rtl w:val="0"/>
        </w:rPr>
        <w:t xml:space="preserve">7. Obligāti pievienojiet atgriešanas veidlapai rēķina-pasūtījuma kopiju par preces apmaksu!</w:t>
      </w: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rFonts w:ascii="Arial" w:cs="Arial" w:eastAsia="Arial" w:hAnsi="Arial"/>
          <w:color w:val="404040"/>
          <w:sz w:val="19"/>
          <w:szCs w:val="19"/>
          <w:rtl w:val="0"/>
        </w:rPr>
        <w:t xml:space="preserve">8. Lūdzu, saglabājiet aizpildītās veidlapas un rēķina-pasūtījuma kopiju!                                                                               9. Atgriešanas veidlapu noformē un nosūta uz e-pastu</w:t>
      </w:r>
      <w:r w:rsidDel="00000000" w:rsidR="00000000" w:rsidRPr="00000000">
        <w:rPr>
          <w:rFonts w:ascii="Arial" w:cs="Arial" w:eastAsia="Arial" w:hAnsi="Arial"/>
          <w:b w:val="1"/>
          <w:color w:val="231f20"/>
          <w:sz w:val="19"/>
          <w:szCs w:val="19"/>
          <w:rtl w:val="0"/>
        </w:rPr>
        <w:t xml:space="preserve"> 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sz w:val="19"/>
            <w:szCs w:val="19"/>
            <w:u w:val="single"/>
            <w:rtl w:val="0"/>
          </w:rPr>
          <w:t xml:space="preserve">info@magnolica-shop.com</w:t>
        </w:r>
      </w:hyperlink>
      <w:r w:rsidDel="00000000" w:rsidR="00000000" w:rsidRPr="00000000">
        <w:rPr>
          <w:rFonts w:ascii="Arial" w:cs="Arial" w:eastAsia="Arial" w:hAnsi="Arial"/>
          <w:b w:val="1"/>
          <w:color w:val="632423"/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404040"/>
          <w:sz w:val="19"/>
          <w:szCs w:val="19"/>
          <w:rtl w:val="0"/>
        </w:rPr>
        <w:t xml:space="preserve">10. Strīdīgu jautājumu gadījumā par brāķi tiek nozīmēta ekspertīze.</w:t>
      </w:r>
      <w:r w:rsidDel="00000000" w:rsidR="00000000" w:rsidRPr="00000000">
        <w:rPr>
          <w:rtl w:val="0"/>
        </w:rPr>
      </w:r>
    </w:p>
    <w:tbl>
      <w:tblPr>
        <w:tblStyle w:val="Table1"/>
        <w:tblW w:w="10049.999999999998" w:type="dxa"/>
        <w:jc w:val="left"/>
        <w:tblInd w:w="-69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302"/>
        <w:gridCol w:w="1132"/>
        <w:gridCol w:w="829"/>
        <w:gridCol w:w="3081"/>
        <w:gridCol w:w="1912"/>
        <w:gridCol w:w="1794"/>
        <w:tblGridChange w:id="0">
          <w:tblGrid>
            <w:gridCol w:w="1302"/>
            <w:gridCol w:w="1132"/>
            <w:gridCol w:w="829"/>
            <w:gridCol w:w="3081"/>
            <w:gridCol w:w="1912"/>
            <w:gridCol w:w="1794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20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* Artikuls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20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* Izmērs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20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* Cena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20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* Atgriešanas iemesls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20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Apmainīt pret: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200" w:before="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Atgriezt naudu</w:t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720" w:firstLine="0"/>
        <w:rPr>
          <w:rFonts w:ascii="Arial" w:cs="Arial" w:eastAsia="Arial" w:hAnsi="Arial"/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595959"/>
          <w:sz w:val="18"/>
          <w:szCs w:val="18"/>
          <w:rtl w:val="0"/>
        </w:rPr>
        <w:t xml:space="preserve">- obligāti aizpildāmie lauki.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4253"/>
        </w:tabs>
        <w:spacing w:after="0" w:before="0" w:line="240" w:lineRule="auto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color w:val="595959"/>
          <w:rtl w:val="0"/>
        </w:rPr>
        <w:t xml:space="preserve">Preces atgriešanas adrese: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4253"/>
        </w:tabs>
        <w:spacing w:after="0" w:before="0" w:line="240" w:lineRule="auto"/>
        <w:ind w:left="0" w:right="0" w:hanging="1418"/>
        <w:jc w:val="left"/>
        <w:rPr>
          <w:color w:val="632423"/>
        </w:rPr>
      </w:pPr>
      <w:r w:rsidDel="00000000" w:rsidR="00000000" w:rsidRPr="00000000">
        <w:rPr>
          <w:color w:val="632423"/>
          <w:rtl w:val="0"/>
        </w:rPr>
        <w:t xml:space="preserve">                        Latvija, Piņki, Rigas 20D iela,Babites pagasts, LV-2107  </w:t>
      </w:r>
    </w:p>
    <w:p w:rsidR="00000000" w:rsidDel="00000000" w:rsidP="00000000" w:rsidRDefault="00000000" w:rsidRPr="00000000" w14:paraId="0000003A">
      <w:pPr>
        <w:tabs>
          <w:tab w:val="left" w:pos="4253"/>
        </w:tabs>
        <w:spacing w:after="0" w:before="0" w:line="240" w:lineRule="auto"/>
        <w:ind w:left="0" w:right="0" w:hanging="1418"/>
        <w:jc w:val="left"/>
        <w:rPr/>
      </w:pPr>
      <w:r w:rsidDel="00000000" w:rsidR="00000000" w:rsidRPr="00000000">
        <w:rPr>
          <w:color w:val="632423"/>
          <w:rtl w:val="0"/>
        </w:rPr>
        <w:t xml:space="preserve">                       </w:t>
      </w:r>
      <w:r w:rsidDel="00000000" w:rsidR="00000000" w:rsidRPr="00000000">
        <w:rPr>
          <w:rtl w:val="0"/>
        </w:rPr>
        <w:t xml:space="preserve"> Atgriešana caur Omnivu :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i w:val="0"/>
          <w:smallCaps w:val="0"/>
          <w:color w:val="000000"/>
          <w:sz w:val="23"/>
          <w:szCs w:val="23"/>
          <w:rtl w:val="0"/>
        </w:rPr>
        <w:t xml:space="preserve">PIŅĶU ELVI PAKOMĀTS</w:t>
      </w:r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Roboto Condensed" w:cs="Roboto Condensed" w:eastAsia="Roboto Condensed" w:hAnsi="Roboto Condensed"/>
          <w:b w:val="0"/>
          <w:i w:val="0"/>
          <w:smallCaps w:val="0"/>
          <w:color w:val="000000"/>
          <w:sz w:val="18"/>
          <w:szCs w:val="18"/>
          <w:rtl w:val="0"/>
        </w:rPr>
        <w:t xml:space="preserve">PIŅĶI RĪGAS IELA 8</w:t>
      </w:r>
      <w:r w:rsidDel="00000000" w:rsidR="00000000" w:rsidRPr="00000000">
        <w:rPr>
          <w:sz w:val="18"/>
          <w:szCs w:val="18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4253"/>
        </w:tabs>
        <w:spacing w:after="0" w:before="0" w:line="240" w:lineRule="auto"/>
        <w:ind w:left="0" w:right="0" w:hanging="1418"/>
        <w:jc w:val="left"/>
        <w:rPr>
          <w:color w:val="632423"/>
        </w:rPr>
      </w:pPr>
      <w:r w:rsidDel="00000000" w:rsidR="00000000" w:rsidRPr="00000000">
        <w:rPr>
          <w:color w:val="632423"/>
          <w:rtl w:val="0"/>
        </w:rPr>
        <w:t xml:space="preserve">                         </w:t>
      </w:r>
    </w:p>
    <w:p w:rsidR="00000000" w:rsidDel="00000000" w:rsidP="00000000" w:rsidRDefault="00000000" w:rsidRPr="00000000" w14:paraId="0000003C">
      <w:pPr>
        <w:tabs>
          <w:tab w:val="left" w:pos="4253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color w:val="595959"/>
          <w:rtl w:val="0"/>
        </w:rPr>
        <w:t xml:space="preserve">Uzziņu tālrunis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19"/>
          <w:szCs w:val="19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4253"/>
        </w:tabs>
        <w:spacing w:after="0" w:before="0" w:line="240" w:lineRule="auto"/>
        <w:jc w:val="left"/>
        <w:rPr>
          <w:rFonts w:ascii="Arial" w:cs="Arial" w:eastAsia="Arial" w:hAnsi="Arial"/>
          <w:b w:val="0"/>
          <w:color w:val="595959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0"/>
          <w:color w:val="595959"/>
          <w:sz w:val="19"/>
          <w:szCs w:val="19"/>
          <w:rtl w:val="0"/>
        </w:rPr>
        <w:t xml:space="preserve">Latviešu val: +37120445428</w:t>
      </w:r>
    </w:p>
    <w:p w:rsidR="00000000" w:rsidDel="00000000" w:rsidP="00000000" w:rsidRDefault="00000000" w:rsidRPr="00000000" w14:paraId="0000003E">
      <w:pPr>
        <w:tabs>
          <w:tab w:val="left" w:pos="4253"/>
        </w:tabs>
        <w:spacing w:after="0" w:before="0" w:line="240" w:lineRule="auto"/>
        <w:jc w:val="left"/>
        <w:rPr/>
      </w:pPr>
      <w:r w:rsidDel="00000000" w:rsidR="00000000" w:rsidRPr="00000000">
        <w:rPr>
          <w:color w:val="595959"/>
          <w:rtl w:val="0"/>
        </w:rPr>
        <w:t xml:space="preserve">E-pasts:</w:t>
      </w:r>
      <w:r w:rsidDel="00000000" w:rsidR="00000000" w:rsidRPr="00000000">
        <w:rPr>
          <w:color w:val="595959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656565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info@magnolica-shop.com</w:t>
        </w:r>
      </w:hyperlink>
      <w:r w:rsidDel="00000000" w:rsidR="00000000" w:rsidRPr="00000000">
        <w:rPr>
          <w:rFonts w:ascii="Arial" w:cs="Arial" w:eastAsia="Arial" w:hAnsi="Arial"/>
          <w:b w:val="1"/>
          <w:color w:val="632423"/>
          <w:sz w:val="22"/>
          <w:szCs w:val="22"/>
          <w:rtl w:val="0"/>
        </w:rPr>
        <w:t xml:space="preserve">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656565"/>
          <w:sz w:val="18"/>
          <w:szCs w:val="18"/>
          <w:rtl w:val="0"/>
        </w:rPr>
        <w:t xml:space="preserve">Datums 20___.g. «___»____________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Script MT Bold"/>
  <w:font w:name="Tahoma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"/>
      <w:lvlJc w:val="left"/>
      <w:pPr>
        <w:ind w:left="1080" w:hanging="360"/>
      </w:pPr>
      <w:rPr/>
    </w:lvl>
    <w:lvl w:ilvl="2">
      <w:start w:val="1"/>
      <w:numFmt w:val="bullet"/>
      <w:lvlText w:val="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"/>
      <w:lvlJc w:val="left"/>
      <w:pPr>
        <w:ind w:left="2160" w:hanging="360"/>
      </w:pPr>
      <w:rPr/>
    </w:lvl>
    <w:lvl w:ilvl="5">
      <w:start w:val="1"/>
      <w:numFmt w:val="bullet"/>
      <w:lvlText w:val="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"/>
      <w:lvlJc w:val="left"/>
      <w:pPr>
        <w:ind w:left="3240" w:hanging="360"/>
      </w:pPr>
      <w:rPr/>
    </w:lvl>
    <w:lvl w:ilvl="8">
      <w:start w:val="1"/>
      <w:numFmt w:val="bullet"/>
      <w:lvlText w:val="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magnolica-shop.com" TargetMode="External"/><Relationship Id="rId7" Type="http://schemas.openxmlformats.org/officeDocument/2006/relationships/hyperlink" Target="mailto:info@magnolica-shop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